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D940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Информация о существенных фактах (событиях, действиях).</w:t>
      </w:r>
    </w:p>
    <w:p w14:paraId="3777D941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7D942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О совершенных обществом сделках с 5 и более процентами простых (обыкновенных) акций собственной эмиссии:</w:t>
      </w:r>
    </w:p>
    <w:p w14:paraId="3777D943" w14:textId="77777777" w:rsidR="00E339AF" w:rsidRPr="00287C05" w:rsidRDefault="00E339AF" w:rsidP="00E339A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339AF" w:rsidRPr="00E339AF" w14:paraId="3777D946" w14:textId="77777777" w:rsidTr="009328F0">
        <w:trPr>
          <w:trHeight w:val="228"/>
        </w:trPr>
        <w:tc>
          <w:tcPr>
            <w:tcW w:w="4785" w:type="dxa"/>
            <w:shd w:val="clear" w:color="auto" w:fill="auto"/>
          </w:tcPr>
          <w:p w14:paraId="3777D944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Полное наименование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5" w14:textId="2DF54AEA" w:rsidR="00E339AF" w:rsidRPr="00E339AF" w:rsidRDefault="008838C2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«Компаньон»</w:t>
            </w:r>
          </w:p>
        </w:tc>
      </w:tr>
      <w:tr w:rsidR="00E339AF" w:rsidRPr="00E339AF" w14:paraId="3777D949" w14:textId="77777777" w:rsidTr="009328F0">
        <w:trPr>
          <w:trHeight w:val="164"/>
        </w:trPr>
        <w:tc>
          <w:tcPr>
            <w:tcW w:w="4785" w:type="dxa"/>
            <w:shd w:val="clear" w:color="auto" w:fill="auto"/>
          </w:tcPr>
          <w:p w14:paraId="3777D947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Местонахождение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8" w14:textId="5FEEFA32" w:rsidR="00E339AF" w:rsidRPr="00E339AF" w:rsidRDefault="008838C2" w:rsidP="009328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247195,Гомельская</w:t>
            </w:r>
            <w:proofErr w:type="gramEnd"/>
            <w:r>
              <w:rPr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</w:rPr>
              <w:t>г.Жлобин</w:t>
            </w:r>
            <w:proofErr w:type="spellEnd"/>
            <w:r>
              <w:rPr>
                <w:sz w:val="24"/>
                <w:szCs w:val="24"/>
              </w:rPr>
              <w:t>, мкр.17,д.36-1-2</w:t>
            </w:r>
          </w:p>
        </w:tc>
      </w:tr>
      <w:tr w:rsidR="00E339AF" w:rsidRPr="00E339AF" w14:paraId="3777D94C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A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Дата зачисления простых (обыкновенных) акций на счет «депо» (списания простых (обыкновенных) акций со счета «депо»):</w:t>
            </w:r>
          </w:p>
        </w:tc>
        <w:tc>
          <w:tcPr>
            <w:tcW w:w="4786" w:type="dxa"/>
            <w:shd w:val="clear" w:color="auto" w:fill="auto"/>
          </w:tcPr>
          <w:p w14:paraId="3777D94B" w14:textId="7E4D1261" w:rsidR="00E339AF" w:rsidRPr="00E339AF" w:rsidRDefault="00472862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Зачисление на счет «депо» </w:t>
            </w:r>
            <w:bookmarkStart w:id="0" w:name="_GoBack"/>
            <w:bookmarkEnd w:id="0"/>
            <w:r w:rsidR="008838C2">
              <w:rPr>
                <w:sz w:val="24"/>
                <w:szCs w:val="24"/>
              </w:rPr>
              <w:t>26 декабря 2024</w:t>
            </w:r>
          </w:p>
        </w:tc>
      </w:tr>
      <w:tr w:rsidR="00E339AF" w:rsidRPr="00E339AF" w14:paraId="3777D94F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D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Количество приобретенных (отчужденных)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4E" w14:textId="724B9664" w:rsidR="00E339AF" w:rsidRPr="00E339AF" w:rsidRDefault="008838C2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7999 штук</w:t>
            </w:r>
          </w:p>
        </w:tc>
      </w:tr>
      <w:tr w:rsidR="00E339AF" w:rsidRPr="00E339AF" w14:paraId="3777D952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0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Способ и цель приобретения (отчуждения)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1" w14:textId="06E23310" w:rsidR="00E339AF" w:rsidRPr="00E339AF" w:rsidRDefault="008838C2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простых (обыкновенных)акций с целью уменьшения уставного фонда</w:t>
            </w:r>
            <w:r w:rsidR="002E0C8A">
              <w:rPr>
                <w:sz w:val="24"/>
                <w:szCs w:val="24"/>
              </w:rPr>
              <w:t xml:space="preserve"> общества</w:t>
            </w:r>
          </w:p>
        </w:tc>
      </w:tr>
      <w:tr w:rsidR="00E339AF" w:rsidRPr="00E339AF" w14:paraId="3777D955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3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Доля (в процентах) приобретенных или отчужденных простых (обыкновенных) акций в общем количестве эмитированных акционерным обществом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4" w14:textId="6B285F96" w:rsidR="00E339AF" w:rsidRPr="00E339AF" w:rsidRDefault="008838C2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14,5439 %</w:t>
            </w:r>
          </w:p>
        </w:tc>
      </w:tr>
    </w:tbl>
    <w:p w14:paraId="3777D959" w14:textId="474A0BE8" w:rsidR="00287C05" w:rsidRPr="00287C05" w:rsidRDefault="00287C05" w:rsidP="00A916C1">
      <w:pPr>
        <w:jc w:val="both"/>
        <w:rPr>
          <w:rFonts w:ascii="Times New Roman" w:hAnsi="Times New Roman"/>
          <w:sz w:val="24"/>
          <w:szCs w:val="24"/>
        </w:rPr>
      </w:pPr>
    </w:p>
    <w:sectPr w:rsidR="00287C05" w:rsidRPr="00287C05" w:rsidSect="0013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9AF"/>
    <w:rsid w:val="00110068"/>
    <w:rsid w:val="0013240F"/>
    <w:rsid w:val="00287C05"/>
    <w:rsid w:val="002E0C8A"/>
    <w:rsid w:val="00472862"/>
    <w:rsid w:val="004E4C9F"/>
    <w:rsid w:val="008838C2"/>
    <w:rsid w:val="008B7B34"/>
    <w:rsid w:val="00A46136"/>
    <w:rsid w:val="00A916C1"/>
    <w:rsid w:val="00C20048"/>
    <w:rsid w:val="00DE3609"/>
    <w:rsid w:val="00E339AF"/>
    <w:rsid w:val="00E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940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339A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rsid w:val="00E339AF"/>
    <w:rPr>
      <w:rFonts w:ascii="Calibri Light" w:eastAsia="Times New Roman" w:hAnsi="Calibri Light" w:cs="Times New Roman"/>
      <w:sz w:val="24"/>
      <w:szCs w:val="24"/>
    </w:rPr>
  </w:style>
  <w:style w:type="paragraph" w:customStyle="1" w:styleId="newncpi">
    <w:name w:val="newncpi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Регина Петровна Никиткова</cp:lastModifiedBy>
  <cp:revision>8</cp:revision>
  <dcterms:created xsi:type="dcterms:W3CDTF">2023-08-16T08:02:00Z</dcterms:created>
  <dcterms:modified xsi:type="dcterms:W3CDTF">2025-01-03T08:20:00Z</dcterms:modified>
</cp:coreProperties>
</file>